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A609" w14:textId="0CD6519D" w:rsidR="008F2A61" w:rsidRDefault="000F5A69">
      <w:r>
        <w:t xml:space="preserve">The U.S. Department of Housing and Urban Development </w:t>
      </w:r>
      <w:r w:rsidR="001363A6">
        <w:t xml:space="preserve">Notice </w:t>
      </w:r>
      <w:r>
        <w:t>PIH 2022-01</w:t>
      </w:r>
    </w:p>
    <w:p w14:paraId="5DECC6FD" w14:textId="4937C723" w:rsidR="000F5A69" w:rsidRDefault="000F5A69">
      <w:r>
        <w:t>Subject:  Carbon Monoxide Alarm</w:t>
      </w:r>
      <w:r w:rsidR="00CD7470">
        <w:t>s</w:t>
      </w:r>
      <w:r>
        <w:t xml:space="preserve"> or Detectors</w:t>
      </w:r>
    </w:p>
    <w:p w14:paraId="4B016110" w14:textId="77777777" w:rsidR="001363A6" w:rsidRDefault="001363A6"/>
    <w:p w14:paraId="2348F50D" w14:textId="7D9AC2FD" w:rsidR="006C4BD8" w:rsidRDefault="000F5A69">
      <w:r>
        <w:t xml:space="preserve">Property owners providing housing under the HCV Program will be required to provide CO alarms or detectors in certain Federally Assisted Housing by </w:t>
      </w:r>
      <w:r w:rsidRPr="003C01F4">
        <w:rPr>
          <w:b/>
          <w:bCs/>
        </w:rPr>
        <w:t>December 27, 2022</w:t>
      </w:r>
      <w:r>
        <w:t>.</w:t>
      </w:r>
    </w:p>
    <w:p w14:paraId="35377054" w14:textId="580FFDD0" w:rsidR="006C4BD8" w:rsidRDefault="006C4BD8">
      <w:r>
        <w:t>The U.S. Department of Housing and Urban Development require installation of Carbon Monoxide Alarm</w:t>
      </w:r>
      <w:r w:rsidR="00417C73">
        <w:t>s</w:t>
      </w:r>
      <w:r>
        <w:t xml:space="preserve"> or Detectors where HCV participants reside.  Carbon Monoxide Alarm</w:t>
      </w:r>
      <w:r w:rsidR="000A561D">
        <w:t xml:space="preserve"> (</w:t>
      </w:r>
      <w:r w:rsidR="00003D3E">
        <w:t>s</w:t>
      </w:r>
      <w:r w:rsidR="000A561D">
        <w:t>)</w:t>
      </w:r>
      <w:r>
        <w:t xml:space="preserve"> or Detector</w:t>
      </w:r>
      <w:r w:rsidR="000A561D">
        <w:t>(</w:t>
      </w:r>
      <w:r>
        <w:t>s</w:t>
      </w:r>
      <w:r w:rsidR="000A561D">
        <w:t>)</w:t>
      </w:r>
      <w:r>
        <w:t xml:space="preserve"> are required when a fossil fuel-burning appliance or devices, such as, water heaters, stoves, or heaters </w:t>
      </w:r>
      <w:proofErr w:type="gramStart"/>
      <w:r>
        <w:t>are located in</w:t>
      </w:r>
      <w:proofErr w:type="gramEnd"/>
      <w:r>
        <w:t xml:space="preserve"> the unit.</w:t>
      </w:r>
    </w:p>
    <w:p w14:paraId="5AE86FEE" w14:textId="032C538B" w:rsidR="000F5A69" w:rsidRDefault="000F5A69">
      <w:r>
        <w:t>Under the requirement, inoperable or missing</w:t>
      </w:r>
      <w:r w:rsidR="003C01F4">
        <w:t xml:space="preserve"> Carbon Monoxide Alarm</w:t>
      </w:r>
      <w:r w:rsidR="000A561D">
        <w:t>(</w:t>
      </w:r>
      <w:r w:rsidR="006E4631">
        <w:t>s</w:t>
      </w:r>
      <w:r w:rsidR="000A561D">
        <w:t>)</w:t>
      </w:r>
      <w:r w:rsidR="003C01F4">
        <w:t xml:space="preserve"> or</w:t>
      </w:r>
      <w:r>
        <w:t xml:space="preserve"> CO detector</w:t>
      </w:r>
      <w:r w:rsidR="000A561D">
        <w:t>(</w:t>
      </w:r>
      <w:r>
        <w:t>s</w:t>
      </w:r>
      <w:r w:rsidR="000A561D">
        <w:t>)</w:t>
      </w:r>
      <w:r>
        <w:t xml:space="preserve"> are considered life threatening and must be installed or repaired within 24 hours.</w:t>
      </w:r>
    </w:p>
    <w:p w14:paraId="4AECACA8" w14:textId="77777777" w:rsidR="00C434F3" w:rsidRDefault="00C434F3"/>
    <w:p w14:paraId="04C7B0FE" w14:textId="39A50427" w:rsidR="003C01F4" w:rsidRPr="00C434F3" w:rsidRDefault="003C01F4">
      <w:pPr>
        <w:rPr>
          <w:b/>
          <w:bCs/>
        </w:rPr>
      </w:pPr>
      <w:r w:rsidRPr="00C434F3">
        <w:rPr>
          <w:b/>
          <w:bCs/>
        </w:rPr>
        <w:t>Definitions:</w:t>
      </w:r>
    </w:p>
    <w:p w14:paraId="0A9D0DA9" w14:textId="452A65F1" w:rsidR="003C01F4" w:rsidRDefault="003C01F4">
      <w:r w:rsidRPr="003C01F4">
        <w:rPr>
          <w:b/>
          <w:bCs/>
        </w:rPr>
        <w:t xml:space="preserve">Carbon Monoxide Alarm: </w:t>
      </w:r>
      <w:r>
        <w:t xml:space="preserve"> A single or multiple station alarm intended to detect carbon monoxide gas and alert occupants by a distinct audible signal.  It incorporates a sensor, control components and an alarm notification appliance in a single unit.</w:t>
      </w:r>
    </w:p>
    <w:p w14:paraId="449C906B" w14:textId="3CBD0BA5" w:rsidR="003C01F4" w:rsidRDefault="003C01F4">
      <w:r w:rsidRPr="00C434F3">
        <w:rPr>
          <w:b/>
          <w:bCs/>
        </w:rPr>
        <w:t>Carbon Monoxide Detector:</w:t>
      </w:r>
      <w:r>
        <w:t xml:space="preserve">  A device wit</w:t>
      </w:r>
      <w:r w:rsidR="008F67C4">
        <w:t>h</w:t>
      </w:r>
      <w:r w:rsidR="007952B5">
        <w:t xml:space="preserve"> an integral sensor</w:t>
      </w:r>
      <w:r w:rsidR="00C434F3">
        <w:t xml:space="preserve"> to detect carbon monoxide gas and transmit an alarm signal to a connected alarm control unit.</w:t>
      </w:r>
    </w:p>
    <w:p w14:paraId="7A9C24ED" w14:textId="77777777" w:rsidR="003C01F4" w:rsidRDefault="003C01F4"/>
    <w:p w14:paraId="44D21EF8" w14:textId="7D72908C" w:rsidR="000F5A69" w:rsidRDefault="000F5A69">
      <w:r>
        <w:t>We want to clarify the</w:t>
      </w:r>
      <w:r w:rsidR="003C01F4">
        <w:t xml:space="preserve"> Carbon Monoxide Alarm or </w:t>
      </w:r>
      <w:r>
        <w:t xml:space="preserve">CO </w:t>
      </w:r>
      <w:r w:rsidR="00C434F3">
        <w:t>D</w:t>
      </w:r>
      <w:r>
        <w:t>etector requirements, because in some instances more than one device may be required in a unit.</w:t>
      </w:r>
    </w:p>
    <w:p w14:paraId="510E890B" w14:textId="0C283B64" w:rsidR="000F5A69" w:rsidRDefault="003C01F4" w:rsidP="000F5A69">
      <w:r>
        <w:t xml:space="preserve"> </w:t>
      </w:r>
    </w:p>
    <w:p w14:paraId="18C14243" w14:textId="2C089D9B" w:rsidR="000F5A69" w:rsidRPr="00435A57" w:rsidRDefault="00435A57" w:rsidP="00435A5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 The device </w:t>
      </w:r>
      <w:r w:rsidRPr="00435A57">
        <w:rPr>
          <w:b/>
          <w:bCs/>
        </w:rPr>
        <w:t>must</w:t>
      </w:r>
      <w:r>
        <w:rPr>
          <w:b/>
          <w:bCs/>
        </w:rPr>
        <w:t xml:space="preserve"> </w:t>
      </w:r>
      <w:r>
        <w:t>be installed per manufacturer’s instructions.</w:t>
      </w:r>
    </w:p>
    <w:p w14:paraId="61931235" w14:textId="37BEE4F6" w:rsidR="00435A57" w:rsidRPr="00435A57" w:rsidRDefault="00435A57" w:rsidP="00435A5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If the unit has a fuel-burning device, there </w:t>
      </w:r>
      <w:r w:rsidRPr="005A1305">
        <w:rPr>
          <w:b/>
          <w:bCs/>
        </w:rPr>
        <w:t>must</w:t>
      </w:r>
      <w:r>
        <w:t xml:space="preserve"> be at least one CO detector.</w:t>
      </w:r>
    </w:p>
    <w:p w14:paraId="316272EE" w14:textId="3797D4EE" w:rsidR="00435A57" w:rsidRPr="00435A57" w:rsidRDefault="00435A57" w:rsidP="00435A5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There </w:t>
      </w:r>
      <w:r w:rsidRPr="005A1305">
        <w:rPr>
          <w:b/>
          <w:bCs/>
        </w:rPr>
        <w:t>must</w:t>
      </w:r>
      <w:r>
        <w:t xml:space="preserve"> be at least one detector within 10 feet of each set of bedrooms.</w:t>
      </w:r>
    </w:p>
    <w:p w14:paraId="56D06F93" w14:textId="030DC284" w:rsidR="00435A57" w:rsidRPr="005A1305" w:rsidRDefault="00435A57" w:rsidP="00435A57">
      <w:pPr>
        <w:pStyle w:val="ListParagraph"/>
        <w:numPr>
          <w:ilvl w:val="0"/>
          <w:numId w:val="2"/>
        </w:numPr>
        <w:rPr>
          <w:b/>
          <w:bCs/>
        </w:rPr>
      </w:pPr>
      <w:r>
        <w:t>More than one CO detector is required i</w:t>
      </w:r>
      <w:r w:rsidR="001363A6">
        <w:t>f</w:t>
      </w:r>
      <w:r>
        <w:t xml:space="preserve"> sleeping areas </w:t>
      </w:r>
      <w:proofErr w:type="gramStart"/>
      <w:r>
        <w:t>are located</w:t>
      </w:r>
      <w:r w:rsidR="005A1305">
        <w:t xml:space="preserve"> in</w:t>
      </w:r>
      <w:proofErr w:type="gramEnd"/>
      <w:r>
        <w:t xml:space="preserve"> separate areas of the unit.  For example, sleeping areas are on two levels or separated on opposite ends of the unit or a garage</w:t>
      </w:r>
      <w:r w:rsidR="005A1305">
        <w:t xml:space="preserve"> conversion to a sleeping area.</w:t>
      </w:r>
    </w:p>
    <w:p w14:paraId="6C93DDD4" w14:textId="18EB56F3" w:rsidR="005A1305" w:rsidRPr="005A1305" w:rsidRDefault="005A1305" w:rsidP="00435A5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There </w:t>
      </w:r>
      <w:r w:rsidRPr="005A1305">
        <w:rPr>
          <w:b/>
          <w:bCs/>
        </w:rPr>
        <w:t>must</w:t>
      </w:r>
      <w:r>
        <w:t xml:space="preserve"> be one on each level of a multi-level unit.</w:t>
      </w:r>
    </w:p>
    <w:p w14:paraId="17735E4E" w14:textId="57D2EB0E" w:rsidR="005A1305" w:rsidRPr="005A1305" w:rsidRDefault="005A1305" w:rsidP="00435A5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If there is an attached garage, there </w:t>
      </w:r>
      <w:r w:rsidRPr="005A1305">
        <w:rPr>
          <w:b/>
          <w:bCs/>
        </w:rPr>
        <w:t>must</w:t>
      </w:r>
      <w:r>
        <w:t xml:space="preserve"> be one in the room clos</w:t>
      </w:r>
      <w:r w:rsidR="001363A6">
        <w:t>est</w:t>
      </w:r>
      <w:r>
        <w:t xml:space="preserve"> to the garage as instructed by the manufacturer on acceptable installation locations.</w:t>
      </w:r>
    </w:p>
    <w:p w14:paraId="02B4B1DE" w14:textId="552BD637" w:rsidR="005A1305" w:rsidRPr="005A1305" w:rsidRDefault="005A1305" w:rsidP="00435A57">
      <w:pPr>
        <w:pStyle w:val="ListParagraph"/>
        <w:numPr>
          <w:ilvl w:val="0"/>
          <w:numId w:val="2"/>
        </w:numPr>
        <w:rPr>
          <w:b/>
          <w:bCs/>
        </w:rPr>
      </w:pPr>
      <w:r>
        <w:t>If the unit is all-electric with no attached garage, there is no requirement for CO detectors.</w:t>
      </w:r>
    </w:p>
    <w:p w14:paraId="7D180E74" w14:textId="4FFE566D" w:rsidR="005A1305" w:rsidRDefault="005A1305" w:rsidP="005A1305">
      <w:pPr>
        <w:rPr>
          <w:b/>
          <w:bCs/>
        </w:rPr>
      </w:pPr>
    </w:p>
    <w:p w14:paraId="6B4669C4" w14:textId="5A0AF120" w:rsidR="005A1305" w:rsidRDefault="005A1305" w:rsidP="005A1305">
      <w:r>
        <w:t>If you have any additional questions about MHA’s Carbon Monoxide Alarm or Detector</w:t>
      </w:r>
      <w:r w:rsidR="001363A6">
        <w:t xml:space="preserve"> </w:t>
      </w:r>
      <w:r>
        <w:t>requirements, please call</w:t>
      </w:r>
      <w:r w:rsidR="001363A6">
        <w:t xml:space="preserve"> 770419</w:t>
      </w:r>
      <w:r w:rsidR="00F76269">
        <w:t>5116</w:t>
      </w:r>
      <w:r w:rsidR="003C01F4">
        <w:t xml:space="preserve"> or </w:t>
      </w:r>
      <w:r w:rsidR="00F76269">
        <w:t xml:space="preserve">7704195104 or email </w:t>
      </w:r>
      <w:hyperlink r:id="rId8" w:history="1">
        <w:r w:rsidR="00874362" w:rsidRPr="006D2EB0">
          <w:rPr>
            <w:rStyle w:val="Hyperlink"/>
          </w:rPr>
          <w:t>inspections@mariettahousingauthority.org   egreen@mariettahousingauthority.org</w:t>
        </w:r>
      </w:hyperlink>
    </w:p>
    <w:sectPr w:rsidR="005A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5EF"/>
    <w:multiLevelType w:val="hybridMultilevel"/>
    <w:tmpl w:val="DF1CE9BC"/>
    <w:lvl w:ilvl="0" w:tplc="6CF0D2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54A4"/>
    <w:multiLevelType w:val="hybridMultilevel"/>
    <w:tmpl w:val="75ACA92C"/>
    <w:lvl w:ilvl="0" w:tplc="BDD42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831915">
    <w:abstractNumId w:val="1"/>
  </w:num>
  <w:num w:numId="2" w16cid:durableId="37601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69"/>
    <w:rsid w:val="00003D3E"/>
    <w:rsid w:val="000A561D"/>
    <w:rsid w:val="000F5A69"/>
    <w:rsid w:val="001363A6"/>
    <w:rsid w:val="003C01F4"/>
    <w:rsid w:val="00417C73"/>
    <w:rsid w:val="00435A57"/>
    <w:rsid w:val="005A1305"/>
    <w:rsid w:val="005F2657"/>
    <w:rsid w:val="006C4BD8"/>
    <w:rsid w:val="006E4631"/>
    <w:rsid w:val="007952B5"/>
    <w:rsid w:val="00874362"/>
    <w:rsid w:val="008F2A61"/>
    <w:rsid w:val="008F67C4"/>
    <w:rsid w:val="009B2854"/>
    <w:rsid w:val="00C434F3"/>
    <w:rsid w:val="00CD7470"/>
    <w:rsid w:val="00D768D7"/>
    <w:rsid w:val="00F7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71CE"/>
  <w15:chartTrackingRefBased/>
  <w15:docId w15:val="{84F16C62-9D0A-4F74-BB0D-A462071C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ctions@mariettahousingauthority.org%20%20%20egreen@mariettahousingauthorit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2B560B3CEC4C8348D0394392F6EB" ma:contentTypeVersion="2" ma:contentTypeDescription="Create a new document." ma:contentTypeScope="" ma:versionID="4f138ee32c6990ea4022f27e39663230">
  <xsd:schema xmlns:xsd="http://www.w3.org/2001/XMLSchema" xmlns:xs="http://www.w3.org/2001/XMLSchema" xmlns:p="http://schemas.microsoft.com/office/2006/metadata/properties" xmlns:ns3="deb5316a-d06a-4276-a350-303dee7907e2" targetNamespace="http://schemas.microsoft.com/office/2006/metadata/properties" ma:root="true" ma:fieldsID="c1746d2e109fb7d301823bcaaddcb405" ns3:_="">
    <xsd:import namespace="deb5316a-d06a-4276-a350-303dee7907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5316a-d06a-4276-a350-303dee790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8D8D0-ECC0-468E-ACFC-167A7AA0D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5316a-d06a-4276-a350-303dee790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90917-D686-42DE-99DE-8CE60AD5D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3A4A5-AF18-4116-8E8B-B8A3A63383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Green</dc:creator>
  <cp:keywords/>
  <dc:description/>
  <cp:lastModifiedBy>Sauncerae Cameron</cp:lastModifiedBy>
  <cp:revision>2</cp:revision>
  <dcterms:created xsi:type="dcterms:W3CDTF">2022-11-09T13:43:00Z</dcterms:created>
  <dcterms:modified xsi:type="dcterms:W3CDTF">2022-11-09T13:43:00Z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0x010100A9492B560B3CEC4C8348D0394392F6EB</vt:lpwstr>
  </property>
</Properties>
</file>